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1657" w14:textId="6359AB33" w:rsidR="00663CCE" w:rsidRDefault="00E65506" w:rsidP="002A1451">
      <w:pPr>
        <w:jc w:val="center"/>
      </w:pPr>
      <w:r>
        <w:rPr>
          <w:noProof/>
        </w:rPr>
        <w:drawing>
          <wp:inline distT="0" distB="0" distL="0" distR="0" wp14:anchorId="005023F9" wp14:editId="01DF01EE">
            <wp:extent cx="4991703" cy="451241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3748" b="19120"/>
                    <a:stretch/>
                  </pic:blipFill>
                  <pic:spPr bwMode="auto">
                    <a:xfrm>
                      <a:off x="0" y="0"/>
                      <a:ext cx="5082542" cy="459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9CB5A5" w14:textId="77777777" w:rsidR="005A24B9" w:rsidRDefault="005A24B9" w:rsidP="002A1451">
      <w:pPr>
        <w:jc w:val="center"/>
      </w:pPr>
    </w:p>
    <w:tbl>
      <w:tblPr>
        <w:tblStyle w:val="TabelacomGrelha"/>
        <w:tblW w:w="47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89"/>
        <w:gridCol w:w="5607"/>
        <w:gridCol w:w="1011"/>
      </w:tblGrid>
      <w:tr w:rsidR="00663CCE" w:rsidRPr="003F580E" w14:paraId="3272B865" w14:textId="77777777" w:rsidTr="003F580E">
        <w:trPr>
          <w:gridAfter w:val="1"/>
          <w:wAfter w:w="513" w:type="pct"/>
          <w:trHeight w:val="711"/>
        </w:trPr>
        <w:tc>
          <w:tcPr>
            <w:tcW w:w="1596" w:type="pct"/>
          </w:tcPr>
          <w:p w14:paraId="73AAC2A5" w14:textId="77777777" w:rsidR="00663CCE" w:rsidRPr="003F580E" w:rsidRDefault="00663CCE" w:rsidP="003F580E">
            <w:pPr>
              <w:ind w:left="136" w:right="-45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F580E">
              <w:rPr>
                <w:rFonts w:cstheme="minorHAnsi"/>
                <w:b/>
                <w:sz w:val="20"/>
                <w:szCs w:val="20"/>
              </w:rPr>
              <w:t>Designação do Projeto:</w:t>
            </w:r>
          </w:p>
        </w:tc>
        <w:tc>
          <w:tcPr>
            <w:tcW w:w="2891" w:type="pct"/>
            <w:gridSpan w:val="2"/>
          </w:tcPr>
          <w:p w14:paraId="78FA393C" w14:textId="426019FF" w:rsidR="00663CCE" w:rsidRPr="003F580E" w:rsidRDefault="00F4728A" w:rsidP="003F580E">
            <w:pPr>
              <w:ind w:left="136" w:right="-4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Inovação Produtiva</w:t>
            </w:r>
            <w:r w:rsidR="00E826EF">
              <w:rPr>
                <w:rFonts w:cstheme="minorHAnsi"/>
                <w:sz w:val="20"/>
                <w:szCs w:val="20"/>
              </w:rPr>
              <w:t xml:space="preserve"> – Em territórios de Baixa Densidade</w:t>
            </w:r>
          </w:p>
        </w:tc>
      </w:tr>
      <w:tr w:rsidR="00663CCE" w:rsidRPr="003F580E" w14:paraId="52FFB33D" w14:textId="77777777" w:rsidTr="003F580E">
        <w:trPr>
          <w:gridAfter w:val="1"/>
          <w:wAfter w:w="513" w:type="pct"/>
          <w:trHeight w:val="567"/>
        </w:trPr>
        <w:tc>
          <w:tcPr>
            <w:tcW w:w="1596" w:type="pct"/>
          </w:tcPr>
          <w:p w14:paraId="7618CF6F" w14:textId="77777777" w:rsidR="00663CCE" w:rsidRPr="003F580E" w:rsidRDefault="00663CCE" w:rsidP="003F580E">
            <w:pPr>
              <w:ind w:left="136" w:right="-45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F580E">
              <w:rPr>
                <w:rFonts w:cstheme="minorHAnsi"/>
                <w:b/>
                <w:sz w:val="20"/>
                <w:szCs w:val="20"/>
              </w:rPr>
              <w:t>Código do Projeto:</w:t>
            </w:r>
          </w:p>
        </w:tc>
        <w:tc>
          <w:tcPr>
            <w:tcW w:w="2891" w:type="pct"/>
            <w:gridSpan w:val="2"/>
          </w:tcPr>
          <w:p w14:paraId="30DABFE0" w14:textId="39FA3FBB" w:rsidR="00663CCE" w:rsidRPr="003F580E" w:rsidRDefault="008B5268" w:rsidP="003F580E">
            <w:pPr>
              <w:ind w:left="136" w:right="-4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Centro</w:t>
            </w:r>
            <w:r w:rsidR="00AD3138" w:rsidRPr="003F580E">
              <w:rPr>
                <w:rFonts w:cstheme="minorHAnsi"/>
                <w:sz w:val="20"/>
                <w:szCs w:val="20"/>
              </w:rPr>
              <w:t>-02-0853-FEDER-</w:t>
            </w:r>
            <w:r>
              <w:rPr>
                <w:rFonts w:cstheme="minorHAnsi"/>
                <w:sz w:val="20"/>
                <w:szCs w:val="20"/>
              </w:rPr>
              <w:t>113117</w:t>
            </w:r>
          </w:p>
        </w:tc>
      </w:tr>
      <w:tr w:rsidR="00663CCE" w:rsidRPr="003F580E" w14:paraId="7603E499" w14:textId="77777777" w:rsidTr="003F580E">
        <w:trPr>
          <w:trHeight w:val="567"/>
        </w:trPr>
        <w:tc>
          <w:tcPr>
            <w:tcW w:w="1641" w:type="pct"/>
            <w:gridSpan w:val="2"/>
          </w:tcPr>
          <w:p w14:paraId="368C1436" w14:textId="77777777" w:rsidR="00663CCE" w:rsidRPr="003F580E" w:rsidRDefault="00663CCE" w:rsidP="00663CC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F580E">
              <w:rPr>
                <w:rFonts w:cstheme="minorHAnsi"/>
                <w:b/>
                <w:sz w:val="20"/>
                <w:szCs w:val="20"/>
              </w:rPr>
              <w:t>Objetivo</w:t>
            </w:r>
            <w:r w:rsidR="007870DD" w:rsidRPr="003F580E">
              <w:rPr>
                <w:rFonts w:cstheme="minorHAnsi"/>
                <w:b/>
                <w:sz w:val="20"/>
                <w:szCs w:val="20"/>
              </w:rPr>
              <w:t>s</w:t>
            </w:r>
            <w:r w:rsidRPr="003F580E">
              <w:rPr>
                <w:rFonts w:cstheme="minorHAnsi"/>
                <w:b/>
                <w:sz w:val="20"/>
                <w:szCs w:val="20"/>
              </w:rPr>
              <w:t xml:space="preserve"> principa</w:t>
            </w:r>
            <w:r w:rsidR="007870DD" w:rsidRPr="003F580E">
              <w:rPr>
                <w:rFonts w:cstheme="minorHAnsi"/>
                <w:b/>
                <w:sz w:val="20"/>
                <w:szCs w:val="20"/>
              </w:rPr>
              <w:t>is</w:t>
            </w:r>
            <w:r w:rsidRPr="003F580E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359" w:type="pct"/>
            <w:gridSpan w:val="2"/>
          </w:tcPr>
          <w:p w14:paraId="7FBD051B" w14:textId="68F5F6AB" w:rsidR="008B5268" w:rsidRPr="008B5268" w:rsidRDefault="008B5268" w:rsidP="008B526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B5268">
              <w:rPr>
                <w:rFonts w:cstheme="minorHAnsi"/>
                <w:sz w:val="20"/>
                <w:szCs w:val="20"/>
              </w:rPr>
              <w:t xml:space="preserve">Alargar o portefólio de produtos com a produção e comercialização de Asfalto Betuminoso Frio, com reaproveitamento de resíduos (economia circular), o qual se estima o alcance de um VN na ordem dos 16.729.491,27 </w:t>
            </w:r>
            <w:r>
              <w:rPr>
                <w:rFonts w:cstheme="minorHAnsi"/>
                <w:sz w:val="20"/>
                <w:szCs w:val="20"/>
              </w:rPr>
              <w:t>€</w:t>
            </w:r>
            <w:r w:rsidRPr="008B5268">
              <w:rPr>
                <w:rFonts w:cstheme="minorHAnsi"/>
                <w:sz w:val="20"/>
                <w:szCs w:val="20"/>
              </w:rPr>
              <w:t xml:space="preserve"> em 2024;</w:t>
            </w:r>
          </w:p>
          <w:p w14:paraId="0BEF8487" w14:textId="2B597EA6" w:rsidR="008B5268" w:rsidRPr="008B5268" w:rsidRDefault="008B5268" w:rsidP="008B526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B5268">
              <w:rPr>
                <w:rFonts w:cstheme="minorHAnsi"/>
                <w:sz w:val="20"/>
                <w:szCs w:val="20"/>
              </w:rPr>
              <w:t>Aposta na internacionalização, nomeadamente a entrada nos mercados de Espanha, França e São Tomé, representando uma Intensidade de Exportações de 11,54% em 2024;</w:t>
            </w:r>
          </w:p>
          <w:p w14:paraId="3AEBA6DD" w14:textId="77777777" w:rsidR="0040684B" w:rsidRPr="008B5268" w:rsidRDefault="008B5268" w:rsidP="008B5268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color w:val="000000"/>
                <w:sz w:val="18"/>
                <w:szCs w:val="18"/>
              </w:rPr>
            </w:pPr>
            <w:r w:rsidRPr="008B5268">
              <w:rPr>
                <w:rFonts w:cstheme="minorHAnsi"/>
                <w:sz w:val="20"/>
                <w:szCs w:val="20"/>
              </w:rPr>
              <w:t>Redução dos consumos específico de energia no do processo de produção de betuminoso em cerca de 25% no ano pós-projeto, face a 2018.</w:t>
            </w:r>
          </w:p>
          <w:p w14:paraId="7FBFA402" w14:textId="3F04EC57" w:rsidR="008B5268" w:rsidRPr="008B5268" w:rsidRDefault="008B5268" w:rsidP="008B5268">
            <w:pPr>
              <w:pStyle w:val="PargrafodaLista"/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color w:val="000000"/>
                <w:sz w:val="18"/>
                <w:szCs w:val="18"/>
              </w:rPr>
            </w:pPr>
          </w:p>
        </w:tc>
      </w:tr>
      <w:tr w:rsidR="00663CCE" w:rsidRPr="003F580E" w14:paraId="59C2CA0E" w14:textId="77777777" w:rsidTr="003F580E">
        <w:trPr>
          <w:trHeight w:val="567"/>
        </w:trPr>
        <w:tc>
          <w:tcPr>
            <w:tcW w:w="1641" w:type="pct"/>
            <w:gridSpan w:val="2"/>
          </w:tcPr>
          <w:p w14:paraId="2042B897" w14:textId="6F78B812" w:rsidR="005C51A2" w:rsidRDefault="0040684B" w:rsidP="004068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</w:t>
            </w:r>
            <w:r w:rsidR="00663CCE" w:rsidRPr="003F580E">
              <w:rPr>
                <w:rFonts w:cstheme="minorHAnsi"/>
                <w:b/>
                <w:sz w:val="20"/>
                <w:szCs w:val="20"/>
              </w:rPr>
              <w:t>Região de Intervenção:</w:t>
            </w:r>
            <w:r w:rsidR="005C51A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E65B5CD" w14:textId="0FE6B1E1" w:rsidR="00663CCE" w:rsidRPr="003F580E" w:rsidRDefault="005C51A2" w:rsidP="00663CC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359" w:type="pct"/>
            <w:gridSpan w:val="2"/>
          </w:tcPr>
          <w:p w14:paraId="6EFC2275" w14:textId="411C74A1" w:rsidR="007870DD" w:rsidRPr="003F580E" w:rsidRDefault="008B5268" w:rsidP="007870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Centro</w:t>
            </w:r>
          </w:p>
        </w:tc>
      </w:tr>
      <w:tr w:rsidR="00663CCE" w:rsidRPr="003F580E" w14:paraId="4EC1D235" w14:textId="77777777" w:rsidTr="003F580E">
        <w:trPr>
          <w:trHeight w:val="567"/>
        </w:trPr>
        <w:tc>
          <w:tcPr>
            <w:tcW w:w="1641" w:type="pct"/>
            <w:gridSpan w:val="2"/>
          </w:tcPr>
          <w:p w14:paraId="20CE5620" w14:textId="77777777" w:rsidR="00663CCE" w:rsidRPr="003F580E" w:rsidRDefault="00663CCE" w:rsidP="00663CC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F580E">
              <w:rPr>
                <w:rFonts w:cstheme="minorHAnsi"/>
                <w:b/>
                <w:sz w:val="20"/>
                <w:szCs w:val="20"/>
              </w:rPr>
              <w:t>Entidade Beneficiária:</w:t>
            </w:r>
          </w:p>
        </w:tc>
        <w:tc>
          <w:tcPr>
            <w:tcW w:w="3359" w:type="pct"/>
            <w:gridSpan w:val="2"/>
          </w:tcPr>
          <w:p w14:paraId="26CAD7B4" w14:textId="67E967D3" w:rsidR="00663CCE" w:rsidRPr="003F580E" w:rsidRDefault="00F4728A" w:rsidP="00663C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WindPark, Lda</w:t>
            </w:r>
            <w:r w:rsidR="00B3609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63CCE" w:rsidRPr="003F580E" w14:paraId="2F38CEFE" w14:textId="77777777" w:rsidTr="003F580E">
        <w:trPr>
          <w:trHeight w:val="567"/>
        </w:trPr>
        <w:tc>
          <w:tcPr>
            <w:tcW w:w="1641" w:type="pct"/>
            <w:gridSpan w:val="2"/>
          </w:tcPr>
          <w:p w14:paraId="7CAA0F78" w14:textId="77777777" w:rsidR="00663CCE" w:rsidRPr="003F580E" w:rsidRDefault="00663CCE" w:rsidP="00663CC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F580E">
              <w:rPr>
                <w:rFonts w:cstheme="minorHAnsi"/>
                <w:b/>
                <w:sz w:val="20"/>
                <w:szCs w:val="20"/>
              </w:rPr>
              <w:t>Data de Aprovação:</w:t>
            </w:r>
          </w:p>
        </w:tc>
        <w:tc>
          <w:tcPr>
            <w:tcW w:w="3359" w:type="pct"/>
            <w:gridSpan w:val="2"/>
          </w:tcPr>
          <w:p w14:paraId="23207518" w14:textId="65A70380" w:rsidR="00663CCE" w:rsidRPr="003F580E" w:rsidRDefault="00B36095" w:rsidP="00663C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E672C">
              <w:rPr>
                <w:rFonts w:cstheme="minorHAnsi"/>
                <w:sz w:val="20"/>
                <w:szCs w:val="20"/>
              </w:rPr>
              <w:t>1</w:t>
            </w:r>
            <w:r w:rsidR="00AF0CA5" w:rsidRPr="003F580E">
              <w:rPr>
                <w:rFonts w:cstheme="minorHAnsi"/>
                <w:sz w:val="20"/>
                <w:szCs w:val="20"/>
              </w:rPr>
              <w:t xml:space="preserve"> de </w:t>
            </w:r>
            <w:r w:rsidR="00CE672C">
              <w:rPr>
                <w:rFonts w:cstheme="minorHAnsi"/>
                <w:sz w:val="20"/>
                <w:szCs w:val="20"/>
              </w:rPr>
              <w:t>Junho</w:t>
            </w:r>
            <w:r w:rsidR="002A1451" w:rsidRPr="003F580E">
              <w:rPr>
                <w:rFonts w:cstheme="minorHAnsi"/>
                <w:sz w:val="20"/>
                <w:szCs w:val="20"/>
              </w:rPr>
              <w:t xml:space="preserve"> </w:t>
            </w:r>
            <w:r w:rsidR="00AF0CA5" w:rsidRPr="003F580E">
              <w:rPr>
                <w:rFonts w:cstheme="minorHAnsi"/>
                <w:sz w:val="20"/>
                <w:szCs w:val="20"/>
              </w:rPr>
              <w:t>de 20</w:t>
            </w:r>
            <w:r w:rsidR="002A1451" w:rsidRPr="003F580E">
              <w:rPr>
                <w:rFonts w:cstheme="minorHAnsi"/>
                <w:sz w:val="20"/>
                <w:szCs w:val="20"/>
              </w:rPr>
              <w:t>2</w:t>
            </w:r>
            <w:r w:rsidR="00CE672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63CCE" w:rsidRPr="003F580E" w14:paraId="69F5D271" w14:textId="77777777" w:rsidTr="003F580E">
        <w:trPr>
          <w:trHeight w:val="567"/>
        </w:trPr>
        <w:tc>
          <w:tcPr>
            <w:tcW w:w="1641" w:type="pct"/>
            <w:gridSpan w:val="2"/>
          </w:tcPr>
          <w:p w14:paraId="3169C5BC" w14:textId="77777777" w:rsidR="00663CCE" w:rsidRPr="003F580E" w:rsidRDefault="00663CCE" w:rsidP="00663CC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F580E">
              <w:rPr>
                <w:rFonts w:cstheme="minorHAnsi"/>
                <w:b/>
                <w:sz w:val="20"/>
                <w:szCs w:val="20"/>
              </w:rPr>
              <w:t>Data de Início</w:t>
            </w:r>
            <w:r w:rsidR="007870DD" w:rsidRPr="003F580E">
              <w:rPr>
                <w:rFonts w:cstheme="minorHAnsi"/>
                <w:b/>
                <w:sz w:val="20"/>
                <w:szCs w:val="20"/>
              </w:rPr>
              <w:t xml:space="preserve"> do Projeto</w:t>
            </w:r>
            <w:r w:rsidRPr="003F580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59" w:type="pct"/>
            <w:gridSpan w:val="2"/>
          </w:tcPr>
          <w:p w14:paraId="41D38082" w14:textId="58F717B3" w:rsidR="00663CCE" w:rsidRPr="003F580E" w:rsidRDefault="00AF0CA5" w:rsidP="00663CCE">
            <w:pPr>
              <w:rPr>
                <w:rFonts w:cstheme="minorHAnsi"/>
                <w:sz w:val="20"/>
                <w:szCs w:val="20"/>
              </w:rPr>
            </w:pPr>
            <w:r w:rsidRPr="003F580E">
              <w:rPr>
                <w:rFonts w:cstheme="minorHAnsi"/>
                <w:sz w:val="20"/>
                <w:szCs w:val="20"/>
              </w:rPr>
              <w:t>0</w:t>
            </w:r>
            <w:r w:rsidR="00B36095">
              <w:rPr>
                <w:rFonts w:cstheme="minorHAnsi"/>
                <w:sz w:val="20"/>
                <w:szCs w:val="20"/>
              </w:rPr>
              <w:t>6</w:t>
            </w:r>
            <w:r w:rsidRPr="003F580E">
              <w:rPr>
                <w:rFonts w:cstheme="minorHAnsi"/>
                <w:sz w:val="20"/>
                <w:szCs w:val="20"/>
              </w:rPr>
              <w:t xml:space="preserve"> de </w:t>
            </w:r>
            <w:r w:rsidR="00B36095">
              <w:rPr>
                <w:rFonts w:cstheme="minorHAnsi"/>
                <w:sz w:val="20"/>
                <w:szCs w:val="20"/>
              </w:rPr>
              <w:t xml:space="preserve">Abril </w:t>
            </w:r>
            <w:r w:rsidRPr="003F580E">
              <w:rPr>
                <w:rFonts w:cstheme="minorHAnsi"/>
                <w:sz w:val="20"/>
                <w:szCs w:val="20"/>
              </w:rPr>
              <w:t>de 20</w:t>
            </w:r>
            <w:r w:rsidR="00B36095"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663CCE" w:rsidRPr="003F580E" w14:paraId="6C03B5D5" w14:textId="77777777" w:rsidTr="003F580E">
        <w:trPr>
          <w:trHeight w:val="567"/>
        </w:trPr>
        <w:tc>
          <w:tcPr>
            <w:tcW w:w="1641" w:type="pct"/>
            <w:gridSpan w:val="2"/>
          </w:tcPr>
          <w:p w14:paraId="16972360" w14:textId="77777777" w:rsidR="00663CCE" w:rsidRPr="003F580E" w:rsidRDefault="00663CCE" w:rsidP="00663CC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F580E">
              <w:rPr>
                <w:rFonts w:cstheme="minorHAnsi"/>
                <w:b/>
                <w:sz w:val="20"/>
                <w:szCs w:val="20"/>
              </w:rPr>
              <w:t>Data de Conclusão</w:t>
            </w:r>
            <w:r w:rsidR="007870DD" w:rsidRPr="003F580E">
              <w:rPr>
                <w:rFonts w:cstheme="minorHAnsi"/>
                <w:b/>
                <w:sz w:val="20"/>
                <w:szCs w:val="20"/>
              </w:rPr>
              <w:t xml:space="preserve"> do Projeto</w:t>
            </w:r>
            <w:r w:rsidRPr="003F580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59" w:type="pct"/>
            <w:gridSpan w:val="2"/>
          </w:tcPr>
          <w:p w14:paraId="3F34EA0C" w14:textId="13D480CB" w:rsidR="00663CCE" w:rsidRPr="003F580E" w:rsidRDefault="00AF0CA5" w:rsidP="00663CCE">
            <w:pPr>
              <w:rPr>
                <w:rFonts w:cstheme="minorHAnsi"/>
                <w:sz w:val="20"/>
                <w:szCs w:val="20"/>
              </w:rPr>
            </w:pPr>
            <w:r w:rsidRPr="003F580E">
              <w:rPr>
                <w:rFonts w:cstheme="minorHAnsi"/>
                <w:sz w:val="20"/>
                <w:szCs w:val="20"/>
              </w:rPr>
              <w:t>0</w:t>
            </w:r>
            <w:r w:rsidR="00B36095">
              <w:rPr>
                <w:rFonts w:cstheme="minorHAnsi"/>
                <w:sz w:val="20"/>
                <w:szCs w:val="20"/>
              </w:rPr>
              <w:t>5</w:t>
            </w:r>
            <w:r w:rsidRPr="003F580E">
              <w:rPr>
                <w:rFonts w:cstheme="minorHAnsi"/>
                <w:sz w:val="20"/>
                <w:szCs w:val="20"/>
              </w:rPr>
              <w:t xml:space="preserve"> de </w:t>
            </w:r>
            <w:r w:rsidR="00B36095">
              <w:rPr>
                <w:rFonts w:cstheme="minorHAnsi"/>
                <w:sz w:val="20"/>
                <w:szCs w:val="20"/>
              </w:rPr>
              <w:t>Abril</w:t>
            </w:r>
            <w:r w:rsidRPr="003F580E">
              <w:rPr>
                <w:rFonts w:cstheme="minorHAnsi"/>
                <w:sz w:val="20"/>
                <w:szCs w:val="20"/>
              </w:rPr>
              <w:t xml:space="preserve"> de 20</w:t>
            </w:r>
            <w:r w:rsidR="002A1451" w:rsidRPr="003F580E">
              <w:rPr>
                <w:rFonts w:cstheme="minorHAnsi"/>
                <w:sz w:val="20"/>
                <w:szCs w:val="20"/>
              </w:rPr>
              <w:t>2</w:t>
            </w:r>
            <w:r w:rsidR="00CE672C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63CCE" w:rsidRPr="003F580E" w14:paraId="2BF16180" w14:textId="77777777" w:rsidTr="003F580E">
        <w:trPr>
          <w:trHeight w:val="567"/>
        </w:trPr>
        <w:tc>
          <w:tcPr>
            <w:tcW w:w="1641" w:type="pct"/>
            <w:gridSpan w:val="2"/>
          </w:tcPr>
          <w:p w14:paraId="6563A6A9" w14:textId="77777777" w:rsidR="00663CCE" w:rsidRPr="003F580E" w:rsidRDefault="00663CCE" w:rsidP="00663CC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F580E">
              <w:rPr>
                <w:rFonts w:cstheme="minorHAnsi"/>
                <w:b/>
                <w:sz w:val="20"/>
                <w:szCs w:val="20"/>
              </w:rPr>
              <w:t>Custo total elegível:</w:t>
            </w:r>
          </w:p>
        </w:tc>
        <w:tc>
          <w:tcPr>
            <w:tcW w:w="3359" w:type="pct"/>
            <w:gridSpan w:val="2"/>
          </w:tcPr>
          <w:p w14:paraId="3AFD8C05" w14:textId="026E5E77" w:rsidR="00663CCE" w:rsidRPr="003F580E" w:rsidRDefault="00AF0CA5" w:rsidP="00663CCE">
            <w:pPr>
              <w:rPr>
                <w:rFonts w:cstheme="minorHAnsi"/>
                <w:sz w:val="20"/>
                <w:szCs w:val="20"/>
              </w:rPr>
            </w:pPr>
            <w:r w:rsidRPr="003F580E">
              <w:rPr>
                <w:rFonts w:cstheme="minorHAnsi"/>
                <w:sz w:val="20"/>
                <w:szCs w:val="20"/>
              </w:rPr>
              <w:t xml:space="preserve">EUR </w:t>
            </w:r>
            <w:r w:rsidR="00B36095" w:rsidRPr="00B36095">
              <w:rPr>
                <w:rFonts w:cstheme="minorHAnsi"/>
                <w:sz w:val="20"/>
                <w:szCs w:val="20"/>
              </w:rPr>
              <w:t>1.222.309,95</w:t>
            </w:r>
          </w:p>
        </w:tc>
      </w:tr>
      <w:tr w:rsidR="00663CCE" w:rsidRPr="003F580E" w14:paraId="6B08F3B3" w14:textId="77777777" w:rsidTr="003F580E">
        <w:trPr>
          <w:trHeight w:val="416"/>
        </w:trPr>
        <w:tc>
          <w:tcPr>
            <w:tcW w:w="1641" w:type="pct"/>
            <w:gridSpan w:val="2"/>
          </w:tcPr>
          <w:p w14:paraId="4AA1B131" w14:textId="6C88E692" w:rsidR="00663CCE" w:rsidRPr="003F580E" w:rsidRDefault="00663CCE" w:rsidP="002A1451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F580E">
              <w:rPr>
                <w:rFonts w:cstheme="minorHAnsi"/>
                <w:b/>
                <w:sz w:val="20"/>
                <w:szCs w:val="20"/>
              </w:rPr>
              <w:t xml:space="preserve">Apoio </w:t>
            </w:r>
            <w:r w:rsidR="002A1451" w:rsidRPr="003F580E">
              <w:rPr>
                <w:rFonts w:cstheme="minorHAnsi"/>
                <w:b/>
                <w:sz w:val="20"/>
                <w:szCs w:val="20"/>
              </w:rPr>
              <w:t>F</w:t>
            </w:r>
            <w:r w:rsidRPr="003F580E">
              <w:rPr>
                <w:rFonts w:cstheme="minorHAnsi"/>
                <w:b/>
                <w:sz w:val="20"/>
                <w:szCs w:val="20"/>
              </w:rPr>
              <w:t>inanceiro da União Europeia</w:t>
            </w:r>
            <w:r w:rsidR="002A1451" w:rsidRPr="003F580E">
              <w:rPr>
                <w:rFonts w:cstheme="minorHAnsi"/>
                <w:b/>
                <w:sz w:val="20"/>
                <w:szCs w:val="20"/>
              </w:rPr>
              <w:t xml:space="preserve"> (FEDER)</w:t>
            </w:r>
            <w:r w:rsidRPr="003F580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59" w:type="pct"/>
            <w:gridSpan w:val="2"/>
          </w:tcPr>
          <w:p w14:paraId="618F8D64" w14:textId="5C00D877" w:rsidR="003F580E" w:rsidRDefault="003F580E" w:rsidP="00663CCE">
            <w:pPr>
              <w:rPr>
                <w:rFonts w:cstheme="minorHAnsi"/>
                <w:sz w:val="20"/>
                <w:szCs w:val="20"/>
              </w:rPr>
            </w:pPr>
          </w:p>
          <w:p w14:paraId="50660564" w14:textId="77777777" w:rsidR="00B36095" w:rsidRDefault="00B36095" w:rsidP="00B36095">
            <w:pPr>
              <w:rPr>
                <w:rFonts w:cstheme="minorHAnsi"/>
                <w:sz w:val="20"/>
                <w:szCs w:val="20"/>
              </w:rPr>
            </w:pPr>
            <w:r w:rsidRPr="003F580E">
              <w:rPr>
                <w:rFonts w:cstheme="minorHAnsi"/>
                <w:sz w:val="20"/>
                <w:szCs w:val="20"/>
              </w:rPr>
              <w:t xml:space="preserve">EUR </w:t>
            </w:r>
            <w:r w:rsidRPr="00B36095">
              <w:rPr>
                <w:rFonts w:cstheme="minorHAnsi"/>
                <w:sz w:val="20"/>
                <w:szCs w:val="20"/>
              </w:rPr>
              <w:t>428.509,73</w:t>
            </w:r>
          </w:p>
          <w:p w14:paraId="33CFC9C5" w14:textId="77777777" w:rsidR="00B36095" w:rsidRDefault="00B36095" w:rsidP="00663CCE">
            <w:pPr>
              <w:rPr>
                <w:rFonts w:cstheme="minorHAnsi"/>
                <w:sz w:val="20"/>
                <w:szCs w:val="20"/>
              </w:rPr>
            </w:pPr>
          </w:p>
          <w:p w14:paraId="78C9A697" w14:textId="4E99138B" w:rsidR="00B36095" w:rsidRPr="003F580E" w:rsidRDefault="00B36095" w:rsidP="00663C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3CCE" w:rsidRPr="003F580E" w14:paraId="32735699" w14:textId="77777777" w:rsidTr="003F580E">
        <w:trPr>
          <w:trHeight w:val="567"/>
        </w:trPr>
        <w:tc>
          <w:tcPr>
            <w:tcW w:w="1641" w:type="pct"/>
            <w:gridSpan w:val="2"/>
          </w:tcPr>
          <w:p w14:paraId="78B565E9" w14:textId="77777777" w:rsidR="00663CCE" w:rsidRPr="003F580E" w:rsidRDefault="00663CCE" w:rsidP="00663CC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F580E">
              <w:rPr>
                <w:rFonts w:cstheme="minorHAnsi"/>
                <w:b/>
                <w:sz w:val="20"/>
                <w:szCs w:val="20"/>
              </w:rPr>
              <w:t>Descrição do Projeto:</w:t>
            </w:r>
          </w:p>
        </w:tc>
        <w:tc>
          <w:tcPr>
            <w:tcW w:w="3359" w:type="pct"/>
            <w:gridSpan w:val="2"/>
          </w:tcPr>
          <w:p w14:paraId="5AD2D9C5" w14:textId="456ADFD1" w:rsidR="00271BD7" w:rsidRDefault="00E826EF" w:rsidP="00271BD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Criação de</w:t>
            </w:r>
            <w:r w:rsidRPr="00E826EF">
              <w:rPr>
                <w:rFonts w:cstheme="minorHAnsi"/>
                <w:sz w:val="20"/>
                <w:szCs w:val="20"/>
              </w:rPr>
              <w:t xml:space="preserve"> uma nova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E826EF">
              <w:rPr>
                <w:rFonts w:cstheme="minorHAnsi"/>
                <w:sz w:val="20"/>
                <w:szCs w:val="20"/>
              </w:rPr>
              <w:t>entral, a qual permitirá aumentar significativamente a sua capacidade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71BD7">
              <w:rPr>
                <w:rFonts w:cstheme="minorHAnsi"/>
                <w:sz w:val="20"/>
                <w:szCs w:val="20"/>
              </w:rPr>
              <w:t>produtiva e torná-la mais eficiente</w:t>
            </w:r>
            <w:r w:rsidRPr="00E826EF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680B382" w14:textId="0030F383" w:rsidR="00663CCE" w:rsidRPr="00271BD7" w:rsidRDefault="00E826EF" w:rsidP="00271BD7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8"/>
                <w:szCs w:val="18"/>
              </w:rPr>
            </w:pPr>
            <w:r w:rsidRPr="00E826EF">
              <w:rPr>
                <w:rFonts w:cstheme="minorHAnsi"/>
                <w:sz w:val="20"/>
                <w:szCs w:val="20"/>
              </w:rPr>
              <w:t xml:space="preserve">Em simultâneo a </w:t>
            </w:r>
            <w:r w:rsidR="008B5268">
              <w:rPr>
                <w:rFonts w:cstheme="minorHAnsi"/>
                <w:sz w:val="20"/>
                <w:szCs w:val="20"/>
              </w:rPr>
              <w:t>E</w:t>
            </w:r>
            <w:r w:rsidRPr="00E826EF">
              <w:rPr>
                <w:rFonts w:cstheme="minorHAnsi"/>
                <w:sz w:val="20"/>
                <w:szCs w:val="20"/>
              </w:rPr>
              <w:t>mpresa ficará dotada de recursos tecnológicos para o desenvolvimento de inovadoras misturas betuminosas para a produção de um novo produto</w:t>
            </w:r>
            <w:r w:rsidR="00271BD7">
              <w:rPr>
                <w:rFonts w:cstheme="minorHAnsi"/>
                <w:sz w:val="20"/>
                <w:szCs w:val="20"/>
              </w:rPr>
              <w:t xml:space="preserve"> de </w:t>
            </w:r>
            <w:r w:rsidR="00271BD7">
              <w:rPr>
                <w:rFonts w:ascii="ArialMT" w:hAnsi="ArialMT" w:cs="ArialMT"/>
                <w:sz w:val="18"/>
                <w:szCs w:val="18"/>
              </w:rPr>
              <w:t>características diferenciadoras e valor acrescentado</w:t>
            </w:r>
            <w:r w:rsidRPr="00E826EF">
              <w:rPr>
                <w:rFonts w:cstheme="minorHAnsi"/>
                <w:sz w:val="20"/>
                <w:szCs w:val="20"/>
              </w:rPr>
              <w:t xml:space="preserve"> - </w:t>
            </w:r>
            <w:r w:rsidRPr="00271BD7">
              <w:rPr>
                <w:rFonts w:cstheme="minorHAnsi"/>
                <w:i/>
                <w:iCs/>
                <w:sz w:val="20"/>
                <w:szCs w:val="20"/>
              </w:rPr>
              <w:t>Asfalto Betuminoso Frio</w:t>
            </w:r>
            <w:r w:rsidR="008B5268" w:rsidRPr="00271BD7">
              <w:rPr>
                <w:rFonts w:cstheme="minorHAnsi"/>
                <w:sz w:val="20"/>
                <w:szCs w:val="20"/>
              </w:rPr>
              <w:t>.</w:t>
            </w:r>
            <w:r w:rsidRPr="00E826EF">
              <w:rPr>
                <w:rFonts w:cstheme="minorHAnsi"/>
                <w:sz w:val="20"/>
                <w:szCs w:val="20"/>
              </w:rPr>
              <w:t xml:space="preserve"> </w:t>
            </w:r>
            <w:r w:rsidR="008B5268">
              <w:rPr>
                <w:rFonts w:cstheme="minorHAnsi"/>
                <w:sz w:val="20"/>
                <w:szCs w:val="20"/>
              </w:rPr>
              <w:t>Este produto irá p</w:t>
            </w:r>
            <w:r w:rsidRPr="00E826EF">
              <w:rPr>
                <w:rFonts w:cstheme="minorHAnsi"/>
                <w:sz w:val="20"/>
                <w:szCs w:val="20"/>
              </w:rPr>
              <w:t>ermi</w:t>
            </w:r>
            <w:r w:rsidR="008B5268">
              <w:rPr>
                <w:rFonts w:cstheme="minorHAnsi"/>
                <w:sz w:val="20"/>
                <w:szCs w:val="20"/>
              </w:rPr>
              <w:t>tir</w:t>
            </w:r>
            <w:r w:rsidRPr="00E826EF">
              <w:rPr>
                <w:rFonts w:cstheme="minorHAnsi"/>
                <w:sz w:val="20"/>
                <w:szCs w:val="20"/>
              </w:rPr>
              <w:t xml:space="preserve"> à </w:t>
            </w:r>
            <w:r w:rsidR="00271BD7">
              <w:rPr>
                <w:rFonts w:cstheme="minorHAnsi"/>
                <w:sz w:val="20"/>
                <w:szCs w:val="20"/>
              </w:rPr>
              <w:t>E</w:t>
            </w:r>
            <w:r w:rsidRPr="00E826EF">
              <w:rPr>
                <w:rFonts w:cstheme="minorHAnsi"/>
                <w:sz w:val="20"/>
                <w:szCs w:val="20"/>
              </w:rPr>
              <w:t>mpresa entrar num novo segmento de mercado na área do betuminoso</w:t>
            </w:r>
            <w:r w:rsidR="008B5268">
              <w:rPr>
                <w:rFonts w:cstheme="minorHAnsi"/>
                <w:sz w:val="20"/>
                <w:szCs w:val="20"/>
              </w:rPr>
              <w:t>, com foco na comercialização no mercado Internacional</w:t>
            </w:r>
            <w:r w:rsidR="00271BD7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2F9B7122" w14:textId="063DE13B" w:rsidR="009D784E" w:rsidRPr="003F580E" w:rsidRDefault="009D784E" w:rsidP="00280198">
      <w:pPr>
        <w:rPr>
          <w:rFonts w:cstheme="minorHAnsi"/>
          <w:sz w:val="20"/>
          <w:szCs w:val="20"/>
        </w:rPr>
      </w:pPr>
    </w:p>
    <w:sectPr w:rsidR="009D784E" w:rsidRPr="003F580E" w:rsidSect="00E826EF">
      <w:pgSz w:w="11906" w:h="16838"/>
      <w:pgMar w:top="907" w:right="720" w:bottom="90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35B5" w14:textId="77777777" w:rsidR="00084E29" w:rsidRDefault="00084E29" w:rsidP="00552E92">
      <w:pPr>
        <w:spacing w:after="0" w:line="240" w:lineRule="auto"/>
      </w:pPr>
      <w:r>
        <w:separator/>
      </w:r>
    </w:p>
  </w:endnote>
  <w:endnote w:type="continuationSeparator" w:id="0">
    <w:p w14:paraId="70992B59" w14:textId="77777777" w:rsidR="00084E29" w:rsidRDefault="00084E29" w:rsidP="0055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6BEA" w14:textId="77777777" w:rsidR="00084E29" w:rsidRDefault="00084E29" w:rsidP="00552E92">
      <w:pPr>
        <w:spacing w:after="0" w:line="240" w:lineRule="auto"/>
      </w:pPr>
      <w:r>
        <w:separator/>
      </w:r>
    </w:p>
  </w:footnote>
  <w:footnote w:type="continuationSeparator" w:id="0">
    <w:p w14:paraId="34451C56" w14:textId="77777777" w:rsidR="00084E29" w:rsidRDefault="00084E29" w:rsidP="00552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2A9D"/>
    <w:multiLevelType w:val="hybridMultilevel"/>
    <w:tmpl w:val="02FAA108"/>
    <w:lvl w:ilvl="0" w:tplc="CC463A9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55106"/>
    <w:multiLevelType w:val="hybridMultilevel"/>
    <w:tmpl w:val="C388B340"/>
    <w:lvl w:ilvl="0" w:tplc="CC463A9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32897"/>
    <w:multiLevelType w:val="hybridMultilevel"/>
    <w:tmpl w:val="EC94954C"/>
    <w:lvl w:ilvl="0" w:tplc="CC463A9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32661"/>
    <w:multiLevelType w:val="hybridMultilevel"/>
    <w:tmpl w:val="08D4171A"/>
    <w:lvl w:ilvl="0" w:tplc="CC463A9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A6"/>
    <w:rsid w:val="00033746"/>
    <w:rsid w:val="00084E29"/>
    <w:rsid w:val="000B687D"/>
    <w:rsid w:val="000C7549"/>
    <w:rsid w:val="000F2AD0"/>
    <w:rsid w:val="001562A4"/>
    <w:rsid w:val="002201F8"/>
    <w:rsid w:val="00271BD7"/>
    <w:rsid w:val="00280198"/>
    <w:rsid w:val="002A1451"/>
    <w:rsid w:val="002F5795"/>
    <w:rsid w:val="00322F4F"/>
    <w:rsid w:val="003556E6"/>
    <w:rsid w:val="003E227E"/>
    <w:rsid w:val="003E784C"/>
    <w:rsid w:val="003F580E"/>
    <w:rsid w:val="003F5C01"/>
    <w:rsid w:val="0040684B"/>
    <w:rsid w:val="004406E5"/>
    <w:rsid w:val="00552E92"/>
    <w:rsid w:val="00591EA6"/>
    <w:rsid w:val="005A24B9"/>
    <w:rsid w:val="005C51A2"/>
    <w:rsid w:val="00633B0F"/>
    <w:rsid w:val="006400BB"/>
    <w:rsid w:val="00660511"/>
    <w:rsid w:val="00663CCE"/>
    <w:rsid w:val="007369A8"/>
    <w:rsid w:val="00762B2B"/>
    <w:rsid w:val="007870DD"/>
    <w:rsid w:val="00844AC2"/>
    <w:rsid w:val="008760EB"/>
    <w:rsid w:val="008B5268"/>
    <w:rsid w:val="009C0B11"/>
    <w:rsid w:val="009D784E"/>
    <w:rsid w:val="00AC43CB"/>
    <w:rsid w:val="00AD3138"/>
    <w:rsid w:val="00AF0CA5"/>
    <w:rsid w:val="00B36095"/>
    <w:rsid w:val="00BA6CA3"/>
    <w:rsid w:val="00BD56B8"/>
    <w:rsid w:val="00CC34EF"/>
    <w:rsid w:val="00CE672C"/>
    <w:rsid w:val="00D37B0E"/>
    <w:rsid w:val="00DA7A0E"/>
    <w:rsid w:val="00E65506"/>
    <w:rsid w:val="00E71BE8"/>
    <w:rsid w:val="00E826EF"/>
    <w:rsid w:val="00E9401D"/>
    <w:rsid w:val="00EC3623"/>
    <w:rsid w:val="00F4728A"/>
    <w:rsid w:val="00F74394"/>
    <w:rsid w:val="00FD7DB4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F98F"/>
  <w15:chartTrackingRefBased/>
  <w15:docId w15:val="{5F01ADB1-F471-471D-8E21-A3F72D39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6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145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5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52E92"/>
  </w:style>
  <w:style w:type="paragraph" w:styleId="Rodap">
    <w:name w:val="footer"/>
    <w:basedOn w:val="Normal"/>
    <w:link w:val="RodapCarter"/>
    <w:uiPriority w:val="99"/>
    <w:unhideWhenUsed/>
    <w:rsid w:val="0055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5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Ferreira</dc:creator>
  <cp:keywords/>
  <dc:description/>
  <cp:lastModifiedBy>Jessica Ferreira | GoGlobal</cp:lastModifiedBy>
  <cp:revision>2</cp:revision>
  <dcterms:created xsi:type="dcterms:W3CDTF">2021-06-25T16:54:00Z</dcterms:created>
  <dcterms:modified xsi:type="dcterms:W3CDTF">2021-06-25T16:54:00Z</dcterms:modified>
</cp:coreProperties>
</file>